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Understanding OAuth2</w:t>
      </w:r>
    </w:p>
    <w:p w:rsidR="00000000" w:rsidDel="00000000" w:rsidP="00000000" w:rsidRDefault="00000000" w:rsidRPr="00000000" w14:paraId="00000004">
      <w:pPr>
        <w:rPr>
          <w:i w:val="1"/>
        </w:rPr>
      </w:pPr>
      <w:r w:rsidDel="00000000" w:rsidR="00000000" w:rsidRPr="00000000">
        <w:rPr>
          <w:i w:val="1"/>
          <w:rtl w:val="0"/>
        </w:rPr>
        <w:t xml:space="preserve">Using OAuth2 introspection to validate tokens</w:t>
      </w:r>
    </w:p>
    <w:p w:rsidR="00000000" w:rsidDel="00000000" w:rsidP="00000000" w:rsidRDefault="00000000" w:rsidRPr="00000000" w14:paraId="00000005">
      <w:pPr>
        <w:rPr>
          <w:i w:val="1"/>
        </w:rPr>
      </w:pPr>
      <w:r w:rsidDel="00000000" w:rsidR="00000000" w:rsidRPr="00000000">
        <w:rPr>
          <w:i w:val="1"/>
          <w:rtl w:val="0"/>
        </w:rPr>
        <w:t xml:space="preserve">Creating OAuth2 tokens using Device Grant flow</w:t>
      </w:r>
    </w:p>
    <w:p w:rsidR="00000000" w:rsidDel="00000000" w:rsidP="00000000" w:rsidRDefault="00000000" w:rsidRPr="00000000" w14:paraId="00000006">
      <w:pPr>
        <w:rPr>
          <w:i w:val="1"/>
        </w:rPr>
      </w:pPr>
      <w:r w:rsidDel="00000000" w:rsidR="00000000" w:rsidRPr="00000000">
        <w:rPr>
          <w:i w:val="1"/>
          <w:rtl w:val="0"/>
        </w:rPr>
        <w:t xml:space="preserve">Using OAuth2 as a login mechanism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Prior Knowledge</w:t>
      </w:r>
    </w:p>
    <w:p w:rsidR="00000000" w:rsidDel="00000000" w:rsidP="00000000" w:rsidRDefault="00000000" w:rsidRPr="00000000" w14:paraId="00000009">
      <w:pPr>
        <w:rPr/>
      </w:pPr>
      <w:r w:rsidDel="00000000" w:rsidR="00000000" w:rsidRPr="00000000">
        <w:rPr>
          <w:rtl w:val="0"/>
        </w:rPr>
        <w:t xml:space="preserve">Previous exercises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Objectives</w:t>
      </w:r>
    </w:p>
    <w:p w:rsidR="00000000" w:rsidDel="00000000" w:rsidP="00000000" w:rsidRDefault="00000000" w:rsidRPr="00000000" w14:paraId="0000000C">
      <w:pPr>
        <w:rPr/>
      </w:pPr>
      <w:r w:rsidDel="00000000" w:rsidR="00000000" w:rsidRPr="00000000">
        <w:rPr>
          <w:rtl w:val="0"/>
        </w:rPr>
        <w:t xml:space="preserve">Add a login and token flow to authenticate a client for our purchase service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Keycloak</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Purchase service from previous exercise</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Overview</w:t>
      </w:r>
    </w:p>
    <w:p w:rsidR="00000000" w:rsidDel="00000000" w:rsidP="00000000" w:rsidRDefault="00000000" w:rsidRPr="00000000" w14:paraId="00000014">
      <w:pPr>
        <w:rPr>
          <w:i w:val="1"/>
        </w:rPr>
      </w:pPr>
      <w:r w:rsidDel="00000000" w:rsidR="00000000" w:rsidRPr="00000000">
        <w:rPr>
          <w:i w:val="1"/>
          <w:rtl w:val="0"/>
        </w:rPr>
        <w:br w:type="textWrapping"/>
        <w:t xml:space="preserve">The lab will follow the following overall approach:</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Install and configure Keycloak to act as an OAuth2 IdP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Configure a realm and application in Keycloak</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sample user </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Update our purchase service to use OAuth2 introspection to validate tokens</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CLI that gets a token via the OAuth2 device grant flow</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Create a simple python client that uses the access token to access the API.</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Update keycloak to support Github as a login provider</w:t>
      </w: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b w:val="1"/>
          <w:sz w:val="36"/>
          <w:szCs w:val="36"/>
        </w:rPr>
      </w:pPr>
      <w:r w:rsidDel="00000000" w:rsidR="00000000" w:rsidRPr="00000000">
        <w:rPr>
          <w:b w:val="1"/>
          <w:sz w:val="36"/>
          <w:szCs w:val="36"/>
          <w:rtl w:val="0"/>
        </w:rPr>
        <w:t xml:space="preserve">Part A - setting up OAuth2 with a CLI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Steps</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tl w:val="0"/>
        </w:rPr>
        <w:t xml:space="preserve">We are going to configure keycloak using the admin UI. It would then be possible to export this as a configuration file and dockerise this but that is an extension. So the first step is to download and install the keycloak.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jv7ayco7kqso" w:id="1"/>
      <w:bookmarkEnd w:id="1"/>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dazhpg924gag" w:id="2"/>
      <w:bookmarkEnd w:id="2"/>
      <w:r w:rsidDel="00000000" w:rsidR="00000000" w:rsidRPr="00000000">
        <w:rPr>
          <w:rtl w:val="0"/>
        </w:rPr>
        <w:t xml:space="preserve">Because the Device Grant OAuth2 flow we are using is fairly new, we are going to use a snapshot build of keycloak master. Do not download the 12.04 build as it won’t work!</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4ykeytxvyxin" w:id="3"/>
      <w:bookmarkEnd w:id="3"/>
      <w:r w:rsidDel="00000000" w:rsidR="00000000" w:rsidRPr="00000000">
        <w:rPr>
          <w:rtl w:val="0"/>
        </w:rPr>
      </w:r>
    </w:p>
    <w:p w:rsidR="00000000" w:rsidDel="00000000" w:rsidP="00000000" w:rsidRDefault="00000000" w:rsidRPr="00000000" w14:paraId="00000026">
      <w:pPr>
        <w:ind w:left="720" w:firstLine="0"/>
        <w:rPr/>
      </w:pPr>
      <w:bookmarkStart w:colFirst="0" w:colLast="0" w:name="_of6ih9epbl73" w:id="4"/>
      <w:bookmarkEnd w:id="4"/>
      <w:r w:rsidDel="00000000" w:rsidR="00000000" w:rsidRPr="00000000">
        <w:rPr>
          <w:rtl w:val="0"/>
        </w:rPr>
        <w:t xml:space="preserve">Download the keycloak distribution (or you may find it in Downloads):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yffxhhbno1o3" w:id="5"/>
      <w:bookmarkEnd w:id="5"/>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pxmchmmacaak" w:id="6"/>
      <w:bookmarkEnd w:id="6"/>
      <w:r w:rsidDel="00000000" w:rsidR="00000000" w:rsidRPr="00000000">
        <w:rPr>
          <w:rFonts w:ascii="Source Code Pro" w:cs="Source Code Pro" w:eastAsia="Source Code Pro" w:hAnsi="Source Code Pro"/>
          <w:rtl w:val="0"/>
        </w:rPr>
        <w:t xml:space="preserve">cd ~/Downloads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bnkxb7fq7zjg" w:id="7"/>
      <w:bookmarkEnd w:id="7"/>
      <w:r w:rsidDel="00000000" w:rsidR="00000000" w:rsidRPr="00000000">
        <w:rPr>
          <w:rFonts w:ascii="Source Code Pro" w:cs="Source Code Pro" w:eastAsia="Source Code Pro" w:hAnsi="Source Code Pro"/>
          <w:rtl w:val="0"/>
        </w:rPr>
        <w:t xml:space="preserve">wget </w:t>
      </w:r>
      <w:r w:rsidDel="00000000" w:rsidR="00000000" w:rsidRPr="00000000">
        <w:rPr>
          <w:rFonts w:ascii="Source Code Pro" w:cs="Source Code Pro" w:eastAsia="Source Code Pro" w:hAnsi="Source Code Pro"/>
          <w:rtl w:val="0"/>
        </w:rPr>
        <w:t xml:space="preserve">http://freo.me/keycloak-zip</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9hgv75ssbiyz" w:id="8"/>
      <w:bookmarkEnd w:id="8"/>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vpctqq9sger3" w:id="9"/>
      <w:bookmarkEnd w:id="9"/>
      <w:r w:rsidDel="00000000" w:rsidR="00000000" w:rsidRPr="00000000">
        <w:rPr>
          <w:rFonts w:ascii="Source Code Pro" w:cs="Source Code Pro" w:eastAsia="Source Code Pro" w:hAnsi="Source Code Pro"/>
          <w:rtl w:val="0"/>
        </w:rPr>
        <w:t xml:space="preserve">unzip ~/Downloads/keycloak-zip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tg970h1ttllq" w:id="10"/>
      <w:bookmarkEnd w:id="10"/>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xod9x4ae965o" w:id="11"/>
      <w:bookmarkEnd w:id="11"/>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of6ih9epbl73" w:id="4"/>
      <w:bookmarkEnd w:id="4"/>
      <w:r w:rsidDel="00000000" w:rsidR="00000000" w:rsidRPr="00000000">
        <w:rPr>
          <w:rtl w:val="0"/>
        </w:rPr>
        <w:t xml:space="preserve">We are actually using the “keycloak.x” build, which is the next generation of Keycloak based on a technology called Quarkus, which compiles the Java into native code and makes it much more suitable for docker/containerisation.</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Start the keycloak server:</w:t>
        <w:br w:type="textWrapping"/>
        <w:br w:type="textWrapping"/>
        <w:tab/>
      </w:r>
      <w:r w:rsidDel="00000000" w:rsidR="00000000" w:rsidRPr="00000000">
        <w:rPr>
          <w:rFonts w:ascii="Source Code Pro" w:cs="Source Code Pro" w:eastAsia="Source Code Pro" w:hAnsi="Source Code Pro"/>
          <w:rtl w:val="0"/>
        </w:rPr>
        <w:t xml:space="preserve">cd keycloak.x-13.0.0-SNAPSHOT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bin/kc.sh start-dev</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pP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5274000" cy="1879600"/>
            <wp:effectExtent b="0" l="0" r="0" t="0"/>
            <wp:docPr id="5"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there is a problem with JDK not found do:</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openjdk-11-jdk-headless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try again.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browser to </w:t>
      </w:r>
      <w:hyperlink r:id="rId7">
        <w:r w:rsidDel="00000000" w:rsidR="00000000" w:rsidRPr="00000000">
          <w:rPr>
            <w:color w:val="1155cc"/>
            <w:u w:val="single"/>
            <w:rtl w:val="0"/>
          </w:rPr>
          <w:t xml:space="preserve">http://localhost:8080/</w:t>
        </w:r>
      </w:hyperlink>
      <w:r w:rsidDel="00000000" w:rsidR="00000000" w:rsidRPr="00000000">
        <w:rPr>
          <w:rtl w:val="0"/>
        </w:rPr>
        <w:t xml:space="preserv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805238" cy="2520798"/>
            <wp:effectExtent b="0" l="0" r="0" t="0"/>
            <wp:docPr id="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805238" cy="25207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Create a new admin user in the box:</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350507" cy="3188419"/>
            <wp:effectExtent b="0" l="0" r="0" t="0"/>
            <wp:docPr id="40"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2350507" cy="31884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Administration Console </w:t>
      </w:r>
      <w:r w:rsidDel="00000000" w:rsidR="00000000" w:rsidRPr="00000000">
        <w:rPr>
          <w:rtl w:val="0"/>
        </w:rPr>
        <w:t xml:space="preserve">to </w:t>
      </w:r>
      <w:r w:rsidDel="00000000" w:rsidR="00000000" w:rsidRPr="00000000">
        <w:rPr>
          <w:rtl w:val="0"/>
        </w:rPr>
        <w:t xml:space="preserve">Login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595401" cy="2251993"/>
            <wp:effectExtent b="0" l="0" r="0" t="0"/>
            <wp:docPr id="30"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3595401" cy="22519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something like this:</w:t>
        <w:br w:type="textWrapping"/>
      </w:r>
      <w:r w:rsidDel="00000000" w:rsidR="00000000" w:rsidRPr="00000000">
        <w:rPr/>
        <w:drawing>
          <wp:inline distB="114300" distT="114300" distL="114300" distR="114300">
            <wp:extent cx="5274000" cy="3632200"/>
            <wp:effectExtent b="0" l="0" r="0" t="0"/>
            <wp:docPr id="6"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274000" cy="3632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are going to create a new “realm” in which to do authentication. Hover the mouse over the word Master and then click </w:t>
      </w:r>
      <w:r w:rsidDel="00000000" w:rsidR="00000000" w:rsidRPr="00000000">
        <w:rPr>
          <w:b w:val="1"/>
          <w:rtl w:val="0"/>
        </w:rPr>
        <w:t xml:space="preserve">Add Realm</w:t>
        <w:br w:type="textWrapping"/>
      </w:r>
      <w:r w:rsidDel="00000000" w:rsidR="00000000" w:rsidRPr="00000000">
        <w:rPr>
          <w:b w:val="1"/>
        </w:rPr>
        <w:drawing>
          <wp:inline distB="114300" distT="114300" distL="114300" distR="114300">
            <wp:extent cx="1843088" cy="978743"/>
            <wp:effectExtent b="0" l="0" r="0" t="0"/>
            <wp:docPr id="29"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1843088" cy="978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realm “purchase” and click </w:t>
      </w:r>
      <w:r w:rsidDel="00000000" w:rsidR="00000000" w:rsidRPr="00000000">
        <w:rPr>
          <w:b w:val="1"/>
          <w:rtl w:val="0"/>
        </w:rPr>
        <w:t xml:space="preserve">Create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17"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w:t>
      </w:r>
      <w:r w:rsidDel="00000000" w:rsidR="00000000" w:rsidRPr="00000000">
        <w:rPr>
          <w:b w:val="1"/>
          <w:rtl w:val="0"/>
        </w:rPr>
        <w:t xml:space="preserve">lots </w:t>
      </w:r>
      <w:r w:rsidDel="00000000" w:rsidR="00000000" w:rsidRPr="00000000">
        <w:rPr>
          <w:rtl w:val="0"/>
        </w:rPr>
        <w:t xml:space="preserve">of settings we can change. Today we are going to focus just on creating an OAuth2 configuration.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641600"/>
            <wp:effectExtent b="0" l="0" r="0" t="0"/>
            <wp:docPr id="24"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click on </w:t>
      </w:r>
      <w:r w:rsidDel="00000000" w:rsidR="00000000" w:rsidRPr="00000000">
        <w:rPr>
          <w:b w:val="1"/>
          <w:rtl w:val="0"/>
        </w:rPr>
        <w:t xml:space="preserve">Clients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Pr>
        <w:drawing>
          <wp:inline distB="114300" distT="114300" distL="114300" distR="114300">
            <wp:extent cx="5274000" cy="1968500"/>
            <wp:effectExtent b="0" l="0" r="0" t="0"/>
            <wp:docPr id="51"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w:t>
        <w:br w:type="textWrapping"/>
      </w:r>
      <w:r w:rsidDel="00000000" w:rsidR="00000000" w:rsidRPr="00000000">
        <w:rPr>
          <w:b w:val="1"/>
        </w:rPr>
        <w:drawing>
          <wp:inline distB="114300" distT="114300" distL="114300" distR="114300">
            <wp:extent cx="5274000" cy="2235200"/>
            <wp:effectExtent b="0" l="0" r="0" t="0"/>
            <wp:docPr id="37"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274000" cy="2235200"/>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client “purchase” and then save.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4978400"/>
            <wp:effectExtent b="0" l="0" r="0" t="0"/>
            <wp:docPr id="13"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274000" cy="497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access type to confidential</w:t>
        <w:br w:type="textWrapping"/>
      </w:r>
      <w:r w:rsidDel="00000000" w:rsidR="00000000" w:rsidRPr="00000000">
        <w:rPr/>
        <w:drawing>
          <wp:inline distB="114300" distT="114300" distL="114300" distR="114300">
            <wp:extent cx="5274000" cy="901700"/>
            <wp:effectExtent b="0" l="0" r="0" t="0"/>
            <wp:docPr id="34"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274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option appear - Device Authorization Grant.</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the Standard Flow Enabled (this is the Authorization Code Flow that we would use if we had a website accessing the API)</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Direct Access Grants (this is the Resource Owner Password Credentials Grant)</w:t>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Turn </w:t>
      </w:r>
      <w:r w:rsidDel="00000000" w:rsidR="00000000" w:rsidRPr="00000000">
        <w:rPr>
          <w:b w:val="1"/>
          <w:rtl w:val="0"/>
        </w:rPr>
        <w:t xml:space="preserve">on</w:t>
      </w:r>
      <w:r w:rsidDel="00000000" w:rsidR="00000000" w:rsidRPr="00000000">
        <w:rPr>
          <w:rtl w:val="0"/>
        </w:rPr>
        <w:t xml:space="preserve"> the Device authorization grant.</w:t>
        <w:br w:type="textWrapping"/>
        <w:br w:type="textWrapping"/>
        <w:t xml:space="preserve">Your panel should look like this:</w:t>
        <w:br w:type="textWrapping"/>
        <w:br w:type="textWrapping"/>
      </w:r>
      <w:r w:rsidDel="00000000" w:rsidR="00000000" w:rsidRPr="00000000">
        <w:rPr/>
        <w:drawing>
          <wp:inline distB="114300" distT="114300" distL="114300" distR="114300">
            <wp:extent cx="2879371" cy="2813745"/>
            <wp:effectExtent b="0" l="0" r="0" t="0"/>
            <wp:docPr id="48"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2879371" cy="28137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Save</w:t>
        <w:br w:type="textWrapping"/>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to the credentials tab and you will see the Client Secret for this OAuth2 application. Take a note of this secret. We will need it.</w:t>
        <w:br w:type="textWrapping"/>
      </w:r>
      <w:r w:rsidDel="00000000" w:rsidR="00000000" w:rsidRPr="00000000">
        <w:rPr/>
        <w:drawing>
          <wp:inline distB="114300" distT="114300" distL="114300" distR="114300">
            <wp:extent cx="5274000" cy="1676400"/>
            <wp:effectExtent b="0" l="0" r="0" t="0"/>
            <wp:docPr id="35"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274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for example you have been silly enough to copy and paste that secret into a document, you can regenerate 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w:t>
      </w:r>
      <w:r w:rsidDel="00000000" w:rsidR="00000000" w:rsidRPr="00000000">
        <w:rPr>
          <w:b w:val="1"/>
          <w:rtl w:val="0"/>
        </w:rPr>
        <w:t xml:space="preserve">Realm Settings </w:t>
      </w:r>
      <w:r w:rsidDel="00000000" w:rsidR="00000000" w:rsidRPr="00000000">
        <w:rPr>
          <w:rtl w:val="0"/>
        </w:rPr>
        <w:t xml:space="preserve"> </w:t>
        <w:br w:type="textWrapping"/>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OpenId Endpoint Configuration</w:t>
      </w:r>
      <w:r w:rsidDel="00000000" w:rsidR="00000000" w:rsidRPr="00000000">
        <w:rPr>
          <w:rtl w:val="0"/>
        </w:rPr>
        <w:br w:type="textWrapping"/>
      </w:r>
      <w:r w:rsidDel="00000000" w:rsidR="00000000" w:rsidRPr="00000000">
        <w:rPr/>
        <w:drawing>
          <wp:inline distB="114300" distT="114300" distL="114300" distR="114300">
            <wp:extent cx="5274000" cy="965200"/>
            <wp:effectExtent b="0" l="0" r="0" t="0"/>
            <wp:docPr id="45"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 a JSON page with a lot of URLs. I’m assuming you have configured your realm name and client name the same as me and therefore the code examples I have given you will work.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76300"/>
            <wp:effectExtent b="0" l="0" r="0" t="0"/>
            <wp:docPr id="41"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5274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look right at the bottom you will see the Device URL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44500"/>
            <wp:effectExtent b="0" l="0" r="0" t="0"/>
            <wp:docPr id="36"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27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Close this tab</w:t>
        <w:br w:type="textWrapping"/>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also will create a user: </w:t>
      </w:r>
      <w:r w:rsidDel="00000000" w:rsidR="00000000" w:rsidRPr="00000000">
        <w:rPr>
          <w:b w:val="1"/>
          <w:rtl w:val="0"/>
        </w:rPr>
        <w:t xml:space="preserve">Users → Add User</w:t>
      </w:r>
      <w:r w:rsidDel="00000000" w:rsidR="00000000" w:rsidRPr="00000000">
        <w:rPr>
          <w:rtl w:val="0"/>
        </w:rPr>
        <w:br w:type="textWrapping"/>
      </w:r>
      <w:r w:rsidDel="00000000" w:rsidR="00000000" w:rsidRPr="00000000">
        <w:rPr/>
        <w:drawing>
          <wp:inline distB="114300" distT="114300" distL="114300" distR="114300">
            <wp:extent cx="3554507" cy="2945383"/>
            <wp:effectExtent b="0" l="0" r="0" t="0"/>
            <wp:docPr id="49"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3554507" cy="294538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Change to the </w:t>
      </w:r>
      <w:r w:rsidDel="00000000" w:rsidR="00000000" w:rsidRPr="00000000">
        <w:rPr>
          <w:b w:val="1"/>
          <w:rtl w:val="0"/>
        </w:rPr>
        <w:t xml:space="preserve">Credentials</w:t>
      </w:r>
      <w:r w:rsidDel="00000000" w:rsidR="00000000" w:rsidRPr="00000000">
        <w:rPr>
          <w:rtl w:val="0"/>
        </w:rPr>
        <w:t xml:space="preserve"> tab.</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Set a temporary password for your user:</w:t>
        <w:br w:type="textWrapping"/>
      </w:r>
      <w:r w:rsidDel="00000000" w:rsidR="00000000" w:rsidRPr="00000000">
        <w:rPr/>
        <w:drawing>
          <wp:inline distB="114300" distT="114300" distL="114300" distR="114300">
            <wp:extent cx="4320249" cy="3743176"/>
            <wp:effectExtent b="0" l="0" r="0" t="0"/>
            <wp:docPr id="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4320249" cy="37431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of the clients of the realm is a “account management” app. Go back to the list of clients: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55800"/>
            <wp:effectExtent b="0" l="0" r="0" t="0"/>
            <wp:docPr id="54"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5274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URL next to “account-console”.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tab. </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29163" cy="1493869"/>
            <wp:effectExtent b="0" l="0" r="0" t="0"/>
            <wp:docPr id="11"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4729163" cy="14938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Click </w:t>
      </w:r>
      <w:r w:rsidDel="00000000" w:rsidR="00000000" w:rsidRPr="00000000">
        <w:rPr>
          <w:b w:val="1"/>
          <w:rtl w:val="0"/>
        </w:rPr>
        <w:t xml:space="preserve">Sign In  </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Use the email and temporary password you entered, and then create a new secure password.</w:t>
        <w:br w:type="textWrapping"/>
        <w:br w:type="textWrapping"/>
        <w:t xml:space="preserve">You can use this app to manage your credentials, application logins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700588" cy="2316354"/>
            <wp:effectExtent b="0" l="0" r="0" t="0"/>
            <wp:docPr id="25"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4700588" cy="231635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We now have an application and a user. </w:t>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However, we need a token!</w:t>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Before we do that, let’s modify the Purchase app to require a token.</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I’m assuming you have a working copy of the app in either the  purchase-starter or purchase-complete directories.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Fonts w:ascii="Source Code Pro" w:cs="Source Code Pro" w:eastAsia="Source Code Pro" w:hAnsi="Source Code Pro"/>
          <w:rtl w:val="0"/>
        </w:rPr>
        <w:t xml:space="preserve">cd ~/purchase-starter</w:t>
      </w:r>
      <w:r w:rsidDel="00000000" w:rsidR="00000000" w:rsidRPr="00000000">
        <w:rPr>
          <w:rtl w:val="0"/>
        </w:rPr>
        <w:t xml:space="preserve"> (or purchase-complete)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I’ve written a small piece of “express middleware” that will validate the token. There is another similar package in the npm repo but since I couldn’t find the source code, I wasn’t sure how it worked. This is not a production-ready package!</w:t>
        <w:br w:type="textWrapping"/>
      </w:r>
    </w:p>
    <w:p w:rsidR="00000000" w:rsidDel="00000000" w:rsidP="00000000" w:rsidRDefault="00000000" w:rsidRPr="00000000" w14:paraId="0000007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@pzfreo/express-introspect</w:t>
      </w:r>
    </w:p>
    <w:p w:rsidR="00000000" w:rsidDel="00000000" w:rsidP="00000000" w:rsidRDefault="00000000" w:rsidRPr="00000000" w14:paraId="0000007D">
      <w:pPr>
        <w:ind w:left="720" w:firstLine="0"/>
        <w:rPr/>
      </w:pPr>
      <w:r w:rsidDel="00000000" w:rsidR="00000000" w:rsidRPr="00000000">
        <w:rPr>
          <w:rtl w:val="0"/>
        </w:rPr>
        <w:br w:type="textWrapping"/>
        <w:t xml:space="preserve">You can find the source code here:</w:t>
        <w:br w:type="textWrapping"/>
      </w:r>
      <w:hyperlink r:id="rId29">
        <w:r w:rsidDel="00000000" w:rsidR="00000000" w:rsidRPr="00000000">
          <w:rPr>
            <w:color w:val="1155cc"/>
            <w:u w:val="single"/>
            <w:rtl w:val="0"/>
          </w:rPr>
          <w:t xml:space="preserve">https://github.com/pzfreo/express-introspect</w:t>
        </w:r>
      </w:hyperlink>
      <w:r w:rsidDel="00000000" w:rsidR="00000000" w:rsidRPr="00000000">
        <w:rPr>
          <w:rtl w:val="0"/>
        </w:rPr>
        <w:t xml:space="preserve"> </w:t>
        <w:br w:type="textWrapping"/>
      </w:r>
    </w:p>
    <w:p w:rsidR="00000000" w:rsidDel="00000000" w:rsidP="00000000" w:rsidRDefault="00000000" w:rsidRPr="00000000" w14:paraId="0000007E">
      <w:pPr>
        <w:ind w:left="720" w:firstLine="0"/>
        <w:rPr/>
      </w:pPr>
      <w:r w:rsidDel="00000000" w:rsidR="00000000" w:rsidRPr="00000000">
        <w:rPr>
          <w:rtl w:val="0"/>
        </w:rPr>
        <w:t xml:space="preserve">The main code is very simple:</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662799" cy="2617564"/>
            <wp:effectExtent b="0" l="0" r="0" t="0"/>
            <wp:docPr id="28"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662799" cy="26175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rPr>
      </w:pPr>
      <w:r w:rsidDel="00000000" w:rsidR="00000000" w:rsidRPr="00000000">
        <w:rPr>
          <w:rtl w:val="0"/>
        </w:rPr>
        <w:t xml:space="preserve">What it does is to extract the bearer token from the Authorization header, and then call the introspection endpoint. If the response is </w:t>
        <w:br w:type="textWrapping"/>
        <w:br w:type="textWrapping"/>
      </w:r>
      <w:r w:rsidDel="00000000" w:rsidR="00000000" w:rsidRPr="00000000">
        <w:rPr>
          <w:rFonts w:ascii="Source Code Pro" w:cs="Source Code Pro" w:eastAsia="Source Code Pro" w:hAnsi="Source Code Pro"/>
          <w:rtl w:val="0"/>
        </w:rPr>
        <w:tab/>
        <w:t xml:space="preserve">{ active: “true”, ... }</w:t>
        <w:br w:type="textWrapping"/>
      </w:r>
    </w:p>
    <w:p w:rsidR="00000000" w:rsidDel="00000000" w:rsidP="00000000" w:rsidRDefault="00000000" w:rsidRPr="00000000" w14:paraId="00000081">
      <w:pPr>
        <w:ind w:left="720" w:firstLine="0"/>
        <w:rPr/>
      </w:pPr>
      <w:r w:rsidDel="00000000" w:rsidR="00000000" w:rsidRPr="00000000">
        <w:rPr>
          <w:rtl w:val="0"/>
        </w:rPr>
        <w:t xml:space="preserve">then it allows the flow, otherwise it sends back unauthorized.</w:t>
      </w:r>
    </w:p>
    <w:p w:rsidR="00000000" w:rsidDel="00000000" w:rsidP="00000000" w:rsidRDefault="00000000" w:rsidRPr="00000000" w14:paraId="0000008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Add the following code to </w:t>
      </w:r>
      <w:r w:rsidDel="00000000" w:rsidR="00000000" w:rsidRPr="00000000">
        <w:rPr>
          <w:b w:val="1"/>
          <w:rtl w:val="0"/>
        </w:rPr>
        <w:t xml:space="preserve">src/app.ts </w:t>
        <w:br w:type="textWrapping"/>
      </w:r>
      <w:r w:rsidDel="00000000" w:rsidR="00000000" w:rsidRPr="00000000">
        <w:rPr>
          <w:rtl w:val="0"/>
        </w:rPr>
        <w:t xml:space="preserve">(you can find this snippet here: http://freo.me/oauth-snippet)</w:t>
        <w:br w:type="textWrapping"/>
        <w:t xml:space="preserve">This needs to go somewhere ahead of RegisterRoutes()</w:t>
      </w:r>
      <w:r w:rsidDel="00000000" w:rsidR="00000000" w:rsidRPr="00000000">
        <w:rPr>
          <w:b w:val="1"/>
          <w:rtl w:val="0"/>
        </w:rPr>
        <w:br w:type="textWrapping"/>
      </w:r>
      <w:r w:rsidDel="00000000" w:rsidR="00000000" w:rsidRPr="00000000">
        <w:rPr>
          <w:rtl w:val="0"/>
        </w:rPr>
        <w:br w:type="textWrapping"/>
      </w:r>
      <w:r w:rsidDel="00000000" w:rsidR="00000000" w:rsidRPr="00000000">
        <w:rPr/>
        <mc:AlternateContent>
          <mc:Choice Requires="wpg">
            <w:drawing>
              <wp:inline distB="114300" distT="114300" distL="114300" distR="114300">
                <wp:extent cx="5274000" cy="1561486"/>
                <wp:effectExtent b="0" l="0" r="0" t="0"/>
                <wp:docPr id="2" name=""/>
                <a:graphic>
                  <a:graphicData uri="http://schemas.microsoft.com/office/word/2010/wordprocessingShape">
                    <wps:wsp>
                      <wps:cNvSpPr txBox="1"/>
                      <wps:cNvPr id="3" name="Shape 3"/>
                      <wps:spPr>
                        <a:xfrm>
                          <a:off x="0" y="0"/>
                          <a:ext cx="6294300" cy="1858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client_id = 'purchase';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client_secret = process.env.CLIENT_SECRET;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oauth2_host = process.env.OAUTH2_HOST || "localhost";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oauth2_port = process.env.OAUTH2_PORT || 8080;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introspect_url =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`http://${oauth2_host}:${oauth2_port}/realms/purchase/protocol/openid-connect/token/introspect`;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app.use(introspect(introspect_url,client_id,client_secret));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561486"/>
                <wp:effectExtent b="0" l="0" r="0" t="0"/>
                <wp:docPr id="2" name="image44.png"/>
                <a:graphic>
                  <a:graphicData uri="http://schemas.openxmlformats.org/drawingml/2006/picture">
                    <pic:pic>
                      <pic:nvPicPr>
                        <pic:cNvPr id="0" name="image44.png"/>
                        <pic:cNvPicPr preferRelativeResize="0"/>
                      </pic:nvPicPr>
                      <pic:blipFill>
                        <a:blip r:embed="rId31"/>
                        <a:srcRect/>
                        <a:stretch>
                          <a:fillRect/>
                        </a:stretch>
                      </pic:blipFill>
                      <pic:spPr>
                        <a:xfrm>
                          <a:off x="0" y="0"/>
                          <a:ext cx="5274000" cy="1561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You will also need the right import:</w:t>
        <w:br w:type="textWrapping"/>
      </w:r>
    </w:p>
    <w:p w:rsidR="00000000" w:rsidDel="00000000" w:rsidP="00000000" w:rsidRDefault="00000000" w:rsidRPr="00000000" w14:paraId="00000086">
      <w:pPr>
        <w:ind w:left="720" w:firstLine="0"/>
        <w:rPr/>
      </w:pPr>
      <w:r w:rsidDel="00000000" w:rsidR="00000000" w:rsidRPr="00000000">
        <w:rPr>
          <w:rFonts w:ascii="Source Code Pro" w:cs="Source Code Pro" w:eastAsia="Source Code Pro" w:hAnsi="Source Code Pro"/>
          <w:sz w:val="22"/>
          <w:szCs w:val="22"/>
          <w:rtl w:val="0"/>
        </w:rPr>
        <w:t xml:space="preserve">import { introspect} from '@pzfreo/express-introspect';</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This looks up the client secret, host and port for the introspection service and then adds the middleware into the flow. This means all the resources in this application will now require a token.</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Let’s try this outside of docker-compose. Start the postgres server standalone:</w:t>
        <w:br w:type="textWrapping"/>
      </w:r>
      <w:r w:rsidDel="00000000" w:rsidR="00000000" w:rsidRPr="00000000">
        <w:rPr>
          <w:rFonts w:ascii="Source Code Pro" w:cs="Source Code Pro" w:eastAsia="Source Code Pro" w:hAnsi="Source Code Pro"/>
          <w:rtl w:val="0"/>
        </w:rPr>
        <w:t xml:space="preserve">./start-postgres.sh</w:t>
      </w:r>
      <w:r w:rsidDel="00000000" w:rsidR="00000000" w:rsidRPr="00000000">
        <w:rPr>
          <w:rtl w:val="0"/>
        </w:rPr>
        <w:br w:type="textWrapping"/>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In another window also in the same directory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Source Code Pro" w:cs="Source Code Pro" w:eastAsia="Source Code Pro" w:hAnsi="Source Code Pro"/>
          <w:sz w:val="22"/>
          <w:szCs w:val="22"/>
          <w:rtl w:val="0"/>
        </w:rPr>
        <w:t xml:space="preserve">export CLIENT_SECRET=</w:t>
      </w:r>
      <w:r w:rsidDel="00000000" w:rsidR="00000000" w:rsidRPr="00000000">
        <w:rPr>
          <w:sz w:val="22"/>
          <w:szCs w:val="22"/>
          <w:rtl w:val="0"/>
        </w:rPr>
        <w:t xml:space="preserve">&lt;insert the client secret for the purchase app here&gt;</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start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Now we can test this out:</w:t>
        <w:br w:type="textWrapping"/>
      </w:r>
    </w:p>
    <w:p w:rsidR="00000000" w:rsidDel="00000000" w:rsidP="00000000" w:rsidRDefault="00000000" w:rsidRPr="00000000" w14:paraId="00000091">
      <w:pPr>
        <w:ind w:left="720" w:firstLine="0"/>
        <w:rPr/>
      </w:pPr>
      <w:r w:rsidDel="00000000" w:rsidR="00000000" w:rsidRPr="00000000">
        <w:rPr>
          <w:rtl w:val="0"/>
        </w:rPr>
        <w:t xml:space="preserve">Try using Postman to call GET </w:t>
      </w:r>
      <w:hyperlink r:id="rId32">
        <w:r w:rsidDel="00000000" w:rsidR="00000000" w:rsidRPr="00000000">
          <w:rPr>
            <w:color w:val="1155cc"/>
            <w:u w:val="single"/>
            <w:rtl w:val="0"/>
          </w:rPr>
          <w:t xml:space="preserve">http://localhost:8000</w:t>
        </w:r>
      </w:hyperlink>
      <w:r w:rsidDel="00000000" w:rsidR="00000000" w:rsidRPr="00000000">
        <w:rPr>
          <w:rtl w:val="0"/>
        </w:rPr>
        <w:t xml:space="preserve"> with no authorization. You should see the following:</w:t>
        <w:br w:type="textWrapping"/>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274000" cy="1193800"/>
            <wp:effectExtent b="0" l="0" r="0" t="0"/>
            <wp:docPr id="44"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Now add a bearer token: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274000" cy="2070100"/>
            <wp:effectExtent b="0" l="0" r="0" t="0"/>
            <wp:docPr id="43"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274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You should see a different error:</w:t>
        <w:br w:type="textWrapping"/>
      </w:r>
      <w:r w:rsidDel="00000000" w:rsidR="00000000" w:rsidRPr="00000000">
        <w:rPr/>
        <w:drawing>
          <wp:inline distB="114300" distT="114300" distL="114300" distR="114300">
            <wp:extent cx="5274000" cy="1308100"/>
            <wp:effectExtent b="0" l="0" r="0" t="0"/>
            <wp:docPr id="33"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274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br w:type="textWrapping"/>
      </w:r>
    </w:p>
    <w:p w:rsidR="00000000" w:rsidDel="00000000" w:rsidP="00000000" w:rsidRDefault="00000000" w:rsidRPr="00000000" w14:paraId="0000009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br w:type="textWrapping"/>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We now are going to use the OAuth2.0 Device grant flow to get a token.</w:t>
        <w:br w:type="textWrapping"/>
      </w:r>
    </w:p>
    <w:p w:rsidR="00000000" w:rsidDel="00000000" w:rsidP="00000000" w:rsidRDefault="00000000" w:rsidRPr="00000000" w14:paraId="0000009C">
      <w:pPr>
        <w:ind w:left="720" w:firstLine="0"/>
        <w:rPr/>
      </w:pPr>
      <w:r w:rsidDel="00000000" w:rsidR="00000000" w:rsidRPr="00000000">
        <w:rPr>
          <w:rtl w:val="0"/>
        </w:rPr>
        <w:t xml:space="preserve">Here is a nice picture </w:t>
      </w:r>
    </w:p>
    <w:p w:rsidR="00000000" w:rsidDel="00000000" w:rsidP="00000000" w:rsidRDefault="00000000" w:rsidRPr="00000000" w14:paraId="0000009D">
      <w:pPr>
        <w:ind w:left="720" w:firstLine="0"/>
        <w:rPr/>
      </w:pPr>
      <w:r w:rsidDel="00000000" w:rsidR="00000000" w:rsidRPr="00000000">
        <w:rPr>
          <w:rtl w:val="0"/>
        </w:rPr>
        <w:t xml:space="preserve">(from </w:t>
      </w:r>
      <w:hyperlink r:id="rId36">
        <w:r w:rsidDel="00000000" w:rsidR="00000000" w:rsidRPr="00000000">
          <w:rPr>
            <w:color w:val="1155cc"/>
            <w:u w:val="single"/>
            <w:rtl w:val="0"/>
          </w:rPr>
          <w:t xml:space="preserve">https://docs.microsoft.com/en-us/azure/active-directory/develop/v2-oauth2-device-code</w:t>
        </w:r>
      </w:hyperlink>
      <w:r w:rsidDel="00000000" w:rsidR="00000000" w:rsidRPr="00000000">
        <w:rPr>
          <w:rtl w:val="0"/>
        </w:rPr>
        <w:t xml:space="preserve">)</w:t>
      </w:r>
      <w:r w:rsidDel="00000000" w:rsidR="00000000" w:rsidRPr="00000000">
        <w:rPr>
          <w:rtl w:val="0"/>
        </w:rPr>
        <w:br w:type="textWrapping"/>
      </w:r>
      <w:r w:rsidDel="00000000" w:rsidR="00000000" w:rsidRPr="00000000">
        <w:rPr/>
        <w:drawing>
          <wp:inline distB="114300" distT="114300" distL="114300" distR="114300">
            <wp:extent cx="4795838" cy="2146873"/>
            <wp:effectExtent b="0" l="0" r="0" t="0"/>
            <wp:docPr id="20"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4795838" cy="214687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 I have written a python client that does this:</w:t>
        <w:br w:type="textWrapping"/>
        <w:br w:type="textWrapping"/>
        <w:t xml:space="preserve">In (yet another) new terminal window type:</w:t>
        <w:br w:type="textWrapping"/>
        <w:br w:type="textWrapping"/>
      </w:r>
      <w:r w:rsidDel="00000000" w:rsidR="00000000" w:rsidRPr="00000000">
        <w:rPr>
          <w:rFonts w:ascii="Source Code Pro" w:cs="Source Code Pro" w:eastAsia="Source Code Pro" w:hAnsi="Source Code Pro"/>
          <w:sz w:val="20"/>
          <w:szCs w:val="20"/>
          <w:rtl w:val="0"/>
        </w:rPr>
        <w:t xml:space="preserve">git clone </w:t>
      </w:r>
      <w:r w:rsidDel="00000000" w:rsidR="00000000" w:rsidRPr="00000000">
        <w:rPr>
          <w:rFonts w:ascii="Source Code Pro" w:cs="Source Code Pro" w:eastAsia="Source Code Pro" w:hAnsi="Source Code Pro"/>
          <w:sz w:val="20"/>
          <w:szCs w:val="20"/>
          <w:rtl w:val="0"/>
        </w:rPr>
        <w:t xml:space="preserve">https://github.com/pzfreo/python-purchase-client.git</w:t>
      </w:r>
      <w:r w:rsidDel="00000000" w:rsidR="00000000" w:rsidRPr="00000000">
        <w:rPr>
          <w:sz w:val="20"/>
          <w:szCs w:val="20"/>
          <w:rtl w:val="0"/>
        </w:rPr>
        <w:br w:type="textWrapping"/>
      </w:r>
      <w:r w:rsidDel="00000000" w:rsidR="00000000" w:rsidRPr="00000000">
        <w:rPr>
          <w:rFonts w:ascii="Source Code Pro" w:cs="Source Code Pro" w:eastAsia="Source Code Pro" w:hAnsi="Source Code Pro"/>
          <w:sz w:val="20"/>
          <w:szCs w:val="20"/>
          <w:rtl w:val="0"/>
        </w:rPr>
        <w:t xml:space="preserve">cd python-purchase-client</w:t>
        <w:br w:type="textWrapping"/>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Unfortunately we can’t use the MITMDUMP proxy in reverse mode for this flow. If you want to use a proxy you will have to set it up in proper “proxy” mode (as in Exercise 2). To make life easier, I’ve put lots of logging into the python login client to show how it works.</w:t>
        <w:br w:type="textWrapping"/>
      </w:r>
    </w:p>
    <w:p w:rsidR="00000000" w:rsidDel="00000000" w:rsidP="00000000" w:rsidRDefault="00000000" w:rsidRPr="00000000" w14:paraId="000000A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Let's look at the code (in sections)</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274000" cy="1422400"/>
            <wp:effectExtent b="0" l="0" r="0" t="0"/>
            <wp:docPr id="16"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Source Code Pro" w:cs="Source Code Pro" w:eastAsia="Source Code Pro" w:hAnsi="Source Code Pro"/>
        </w:rPr>
      </w:pPr>
      <w:r w:rsidDel="00000000" w:rsidR="00000000" w:rsidRPr="00000000">
        <w:rPr>
          <w:rtl w:val="0"/>
        </w:rPr>
        <w:t xml:space="preserve">Firstly on line 21 it sends a post request with the right authentication and with a single pair in the body:</w:t>
        <w:br w:type="textWrapping"/>
        <w:br w:type="textWrapping"/>
        <w:tab/>
      </w:r>
      <w:r w:rsidDel="00000000" w:rsidR="00000000" w:rsidRPr="00000000">
        <w:rPr>
          <w:rFonts w:ascii="Source Code Pro" w:cs="Source Code Pro" w:eastAsia="Source Code Pro" w:hAnsi="Source Code Pro"/>
          <w:rtl w:val="0"/>
        </w:rPr>
        <w:t xml:space="preserve">client_id: purchase</w:t>
      </w:r>
    </w:p>
    <w:p w:rsidR="00000000" w:rsidDel="00000000" w:rsidP="00000000" w:rsidRDefault="00000000" w:rsidRPr="00000000" w14:paraId="000000A4">
      <w:pPr>
        <w:ind w:left="720" w:firstLine="0"/>
        <w:rPr/>
      </w:pPr>
      <w:r w:rsidDel="00000000" w:rsidR="00000000" w:rsidRPr="00000000">
        <w:rPr>
          <w:rtl w:val="0"/>
        </w:rPr>
        <w:br w:type="textWrapping"/>
        <w:t xml:space="preserve">This returns a JSON like this:</w:t>
        <w:br w:type="textWrapping"/>
      </w:r>
      <w:r w:rsidDel="00000000" w:rsidR="00000000" w:rsidRPr="00000000">
        <w:rPr/>
        <w:drawing>
          <wp:inline distB="114300" distT="114300" distL="114300" distR="114300">
            <wp:extent cx="5274000" cy="1003300"/>
            <wp:effectExtent b="0" l="0" r="0" t="0"/>
            <wp:docPr id="21"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Now the code opens the browser to the URL provided</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274000" cy="571500"/>
            <wp:effectExtent b="0" l="0" r="0" t="0"/>
            <wp:docPr id="14"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Then it polls for the access tokens, sending back the device_code that it received:</w:t>
        <w:br w:type="textWrapping"/>
        <w:br w:type="textWrapping"/>
      </w:r>
      <w:r w:rsidDel="00000000" w:rsidR="00000000" w:rsidRPr="00000000">
        <w:rPr/>
        <w:drawing>
          <wp:inline distB="114300" distT="114300" distL="114300" distR="114300">
            <wp:extent cx="5274000" cy="2768600"/>
            <wp:effectExtent b="0" l="0" r="0" t="0"/>
            <wp:docPr id="47"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Finally, once it gets the response, it saves it in YAML format to a file in the home directory:</w:t>
      </w:r>
      <w:r w:rsidDel="00000000" w:rsidR="00000000" w:rsidRPr="00000000">
        <w:rPr>
          <w:rtl w:val="0"/>
        </w:rPr>
        <w:tab/>
      </w:r>
      <w:r w:rsidDel="00000000" w:rsidR="00000000" w:rsidRPr="00000000">
        <w:rPr/>
        <w:drawing>
          <wp:inline distB="114300" distT="114300" distL="114300" distR="114300">
            <wp:extent cx="5274000" cy="2222500"/>
            <wp:effectExtent b="0" l="0" r="0" t="0"/>
            <wp:docPr id="3"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Let’s try it out!</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First export the right CLIENT_SECRET</w:t>
        <w:br w:type="textWrapping"/>
        <w:br w:type="textWrapping"/>
      </w:r>
      <w:r w:rsidDel="00000000" w:rsidR="00000000" w:rsidRPr="00000000">
        <w:rPr>
          <w:rFonts w:ascii="Source Code Pro" w:cs="Source Code Pro" w:eastAsia="Source Code Pro" w:hAnsi="Source Code Pro"/>
          <w:rtl w:val="0"/>
        </w:rPr>
        <w:t xml:space="preserve">export CLIENT_SECRET=</w:t>
      </w:r>
      <w:r w:rsidDel="00000000" w:rsidR="00000000" w:rsidRPr="00000000">
        <w:rPr>
          <w:rtl w:val="0"/>
        </w:rPr>
        <w:t xml:space="preserve">&lt;your client secret here&gt;</w:t>
        <w:br w:type="textWrapping"/>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In the same terminal type </w:t>
        <w:br w:type="textWrapping"/>
        <w:br w:type="textWrapping"/>
        <w:t xml:space="preserve">python purchase-login.py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Two things should happen. In the terminal you should see something like:</w:t>
      </w:r>
    </w:p>
    <w:p w:rsidR="00000000" w:rsidDel="00000000" w:rsidP="00000000" w:rsidRDefault="00000000" w:rsidRPr="00000000" w14:paraId="000000B1">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calling device api</w:t>
      </w:r>
    </w:p>
    <w:p w:rsidR="00000000" w:rsidDel="00000000" w:rsidP="00000000" w:rsidRDefault="00000000" w:rsidRPr="00000000" w14:paraId="000000B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received response</w:t>
      </w:r>
    </w:p>
    <w:p w:rsidR="00000000" w:rsidDel="00000000" w:rsidP="00000000" w:rsidRDefault="00000000" w:rsidRPr="00000000" w14:paraId="000000B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{'device_code': 'nGBMf2YEcHKytJzdXIvztJmAU8ewQ8JmQ8jPhLhCBkY', 'user_code': 'QANG-BDOC', 'verification_uri': 'http://localhost:8080/realms/purchase/device', 'verification_uri_complete': 'http://localhost:8080/realms/purchase/device?user_code=QANG-BDOC', 'expires_in': 600, 'interval': 5}</w:t>
      </w:r>
    </w:p>
    <w:p w:rsidR="00000000" w:rsidDel="00000000" w:rsidP="00000000" w:rsidRDefault="00000000" w:rsidRPr="00000000" w14:paraId="000000B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opening url http://localhost:8080/realms/purchase/device?user_code=QANG-BDOC</w:t>
      </w:r>
    </w:p>
    <w:p w:rsidR="00000000" w:rsidDel="00000000" w:rsidP="00000000" w:rsidRDefault="00000000" w:rsidRPr="00000000" w14:paraId="000000B5">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polling for tokens while user does browser flow</w:t>
      </w:r>
    </w:p>
    <w:p w:rsidR="00000000" w:rsidDel="00000000" w:rsidP="00000000" w:rsidRDefault="00000000" w:rsidRPr="00000000" w14:paraId="000000B6">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recieved status code 400</w:t>
      </w:r>
    </w:p>
    <w:p w:rsidR="00000000" w:rsidDel="00000000" w:rsidP="00000000" w:rsidRDefault="00000000" w:rsidRPr="00000000" w14:paraId="000000B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waiting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At the same time a browser window should pop open and ask you to login: </w:t>
      </w:r>
      <w:r w:rsidDel="00000000" w:rsidR="00000000" w:rsidRPr="00000000">
        <w:rPr/>
        <w:drawing>
          <wp:inline distB="114300" distT="114300" distL="114300" distR="114300">
            <wp:extent cx="5274000" cy="3987800"/>
            <wp:effectExtent b="0" l="0" r="0" t="0"/>
            <wp:docPr id="38"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5274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Login as the user</w:t>
        <w:br w:type="textWrapping"/>
      </w:r>
      <w:r w:rsidDel="00000000" w:rsidR="00000000" w:rsidRPr="00000000">
        <w:rPr/>
        <w:drawing>
          <wp:inline distB="114300" distT="114300" distL="114300" distR="114300">
            <wp:extent cx="3629900" cy="3007444"/>
            <wp:effectExtent b="0" l="0" r="0" t="0"/>
            <wp:docPr id="15"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3629900" cy="30074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You now need to authorise the system to give access on your behalf</w:t>
        <w:br w:type="textWrapping"/>
      </w:r>
      <w:r w:rsidDel="00000000" w:rsidR="00000000" w:rsidRPr="00000000">
        <w:rPr/>
        <w:drawing>
          <wp:inline distB="114300" distT="114300" distL="114300" distR="114300">
            <wp:extent cx="3433763" cy="2448260"/>
            <wp:effectExtent b="0" l="0" r="0" t="0"/>
            <wp:docPr id="26"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3433763" cy="2448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ind w:left="720" w:firstLine="0"/>
        <w:rPr/>
      </w:pPr>
      <w:r w:rsidDel="00000000" w:rsidR="00000000" w:rsidRPr="00000000">
        <w:rPr>
          <w:rtl w:val="0"/>
        </w:rPr>
        <w:t xml:space="preserve">You should now see: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576638" cy="1885159"/>
            <wp:effectExtent b="0" l="0" r="0" t="0"/>
            <wp:docPr id="4"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3576638" cy="18851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Meanwhile the terminal window will have been retrying until you complete the flow:</w:t>
        <w:br w:type="textWrapping"/>
        <w:br w:type="textWrapping"/>
      </w:r>
      <w:r w:rsidDel="00000000" w:rsidR="00000000" w:rsidRPr="00000000">
        <w:rPr/>
        <w:drawing>
          <wp:inline distB="114300" distT="114300" distL="114300" distR="114300">
            <wp:extent cx="4776788" cy="1940031"/>
            <wp:effectExtent b="0" l="0" r="0" t="0"/>
            <wp:docPr id="18"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4776788" cy="19400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Take a look at ~/.config/purchase/secrets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Now let’s try the client</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br w:type="textWrapping"/>
        <w:br w:type="textWrapping"/>
        <w:t xml:space="preserve">You should see something like:</w:t>
        <w:br w:type="textWrapping"/>
        <w:br w:type="textWrapping"/>
      </w:r>
      <w:r w:rsidDel="00000000" w:rsidR="00000000" w:rsidRPr="00000000">
        <w:rPr>
          <w:rFonts w:ascii="Source Code Pro" w:cs="Source Code Pro" w:eastAsia="Source Code Pro" w:hAnsi="Source Code Pro"/>
          <w:rtl w:val="0"/>
        </w:rPr>
        <w:t xml:space="preserve">{"date":"2021-04-05T09:22:57.356Z","isDeleted":false,"poNumber":"PON0001","lineItem":"LI0001","quantity":3,"customerNumber":"CUS0001","paymentReference":"PR0001","id":"45f3c5db-5ef7-476b-803d-61e3ec4a5cc4"}</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To show that the client has successfully called the API.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 the ~/.config/purchase/secrets so the access token is no longer good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Now try again</w:t>
        <w:br w:type="textWrapping"/>
      </w:r>
    </w:p>
    <w:p w:rsidR="00000000" w:rsidDel="00000000" w:rsidP="00000000" w:rsidRDefault="00000000" w:rsidRPr="00000000" w14:paraId="000000CC">
      <w:pPr>
        <w:ind w:left="720" w:firstLine="0"/>
        <w:rPr/>
      </w:pP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{"error":"unauthorized token"}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Also if you wait too long the token will expire and you will also see that. We will look at that in an extension.</w:t>
        <w:br w:type="textWrapping"/>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If you have had enough, you can stop here! Well done!</w:t>
        <w:br w:type="textWrapping"/>
        <w:br w:type="textWrapping"/>
        <w:t xml:space="preserve">There are also some extensions at the end that apply to Part A.</w:t>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b w:val="1"/>
          <w:sz w:val="36"/>
          <w:szCs w:val="36"/>
          <w:rtl w:val="0"/>
        </w:rPr>
        <w:t xml:space="preserve">Part B - SSO with Github</w:t>
      </w:r>
      <w:r w:rsidDel="00000000" w:rsidR="00000000" w:rsidRPr="00000000">
        <w:rPr>
          <w:rtl w:val="0"/>
        </w:rPr>
        <w:br w:type="textWrapping"/>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However, if you want to do one more thing, we can configure the keycloak server to allow SSO using Github. This will mean we don’t need to create ids but can defer to Github for them.</w:t>
        <w:br w:type="textWrapping"/>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You need a Github account to make this work. </w:t>
        <w:br w:type="textWrapping"/>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Log into Github and go to </w:t>
      </w:r>
      <w:r w:rsidDel="00000000" w:rsidR="00000000" w:rsidRPr="00000000">
        <w:rPr>
          <w:b w:val="1"/>
          <w:rtl w:val="0"/>
        </w:rPr>
        <w:t xml:space="preserve">Settings → Developer Settings</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2747963" cy="651691"/>
            <wp:effectExtent b="0" l="0" r="0" t="0"/>
            <wp:docPr id="52"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2747963" cy="65169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Go to OAuth Apps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3005138" cy="1674619"/>
            <wp:effectExtent b="0" l="0" r="0" t="0"/>
            <wp:docPr id="22"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3005138" cy="1674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New OAuth App</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Fill in the screen like this:</w:t>
        <w:br w:type="textWrapping"/>
      </w:r>
      <w:r w:rsidDel="00000000" w:rsidR="00000000" w:rsidRPr="00000000">
        <w:rPr/>
        <w:drawing>
          <wp:inline distB="114300" distT="114300" distL="114300" distR="114300">
            <wp:extent cx="5274000" cy="3594100"/>
            <wp:effectExtent b="0" l="0" r="0" t="0"/>
            <wp:docPr id="27"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274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4267200"/>
            <wp:effectExtent b="0" l="0" r="0" t="0"/>
            <wp:docPr id="19"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274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Now go to the Keycloak admin console. Click on </w:t>
      </w:r>
      <w:r w:rsidDel="00000000" w:rsidR="00000000" w:rsidRPr="00000000">
        <w:rPr>
          <w:b w:val="1"/>
          <w:rtl w:val="0"/>
        </w:rPr>
        <w:t xml:space="preserve">Identity Providers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74000" cy="2463800"/>
            <wp:effectExtent b="0" l="0" r="0" t="0"/>
            <wp:docPr id="50"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274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Choose Github</w:t>
        <w:br w:type="textWrapping"/>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Copy the client id from the Github App page.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On the Github page create a new client secret and copy that into Keycloak as well.</w:t>
        <w:br w:type="textWrapping"/>
      </w:r>
      <w:r w:rsidDel="00000000" w:rsidR="00000000" w:rsidRPr="00000000">
        <w:rPr/>
        <w:drawing>
          <wp:inline distB="114300" distT="114300" distL="114300" distR="114300">
            <wp:extent cx="5274000" cy="3987800"/>
            <wp:effectExtent b="0" l="0" r="0" t="0"/>
            <wp:docPr id="12"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274000" cy="398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Your keycloak should look like: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3221502" cy="3157538"/>
            <wp:effectExtent b="0" l="0" r="0" t="0"/>
            <wp:docPr id="32"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32215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Save </w:t>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Now try your Python login client again. You might need to clear cookies in the browser if its auto logging you in.</w:t>
        <w:br w:type="textWrapping"/>
        <w:br w:type="textWrapping"/>
        <w:t xml:space="preserve">Ideally you want to see:</w:t>
        <w:br w:type="textWrapping"/>
        <w:br w:type="textWrapping"/>
      </w:r>
      <w:r w:rsidDel="00000000" w:rsidR="00000000" w:rsidRPr="00000000">
        <w:rPr/>
        <w:drawing>
          <wp:inline distB="114300" distT="114300" distL="114300" distR="114300">
            <wp:extent cx="4338346" cy="4635922"/>
            <wp:effectExtent b="0" l="0" r="0" t="0"/>
            <wp:docPr id="8"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4338346" cy="4635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Click on Github</w:t>
        <w:br w:type="textWrapping"/>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Login</w:t>
        <w:br w:type="textWrapping"/>
      </w:r>
      <w:r w:rsidDel="00000000" w:rsidR="00000000" w:rsidRPr="00000000">
        <w:rPr/>
        <w:drawing>
          <wp:inline distB="114300" distT="114300" distL="114300" distR="114300">
            <wp:extent cx="2768028" cy="3559894"/>
            <wp:effectExtent b="0" l="0" r="0" t="0"/>
            <wp:docPr id="53"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2768028" cy="3559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Do your device verification:</w:t>
        <w:br w:type="textWrapping"/>
      </w:r>
      <w:r w:rsidDel="00000000" w:rsidR="00000000" w:rsidRPr="00000000">
        <w:rPr/>
        <w:drawing>
          <wp:inline distB="114300" distT="114300" distL="114300" distR="114300">
            <wp:extent cx="2489557" cy="2302594"/>
            <wp:effectExtent b="0" l="0" r="0" t="0"/>
            <wp:docPr id="55" name="image54.png"/>
            <a:graphic>
              <a:graphicData uri="http://schemas.openxmlformats.org/drawingml/2006/picture">
                <pic:pic>
                  <pic:nvPicPr>
                    <pic:cNvPr id="0" name="image54.png"/>
                    <pic:cNvPicPr preferRelativeResize="0"/>
                  </pic:nvPicPr>
                  <pic:blipFill>
                    <a:blip r:embed="rId57"/>
                    <a:srcRect b="0" l="0" r="0" t="0"/>
                    <a:stretch>
                      <a:fillRect/>
                    </a:stretch>
                  </pic:blipFill>
                  <pic:spPr>
                    <a:xfrm>
                      <a:off x="0" y="0"/>
                      <a:ext cx="2489557" cy="23025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Now authorize Purchase to see your userinfo:</w:t>
        <w:br w:type="textWrapping"/>
      </w:r>
      <w:r w:rsidDel="00000000" w:rsidR="00000000" w:rsidRPr="00000000">
        <w:rPr/>
        <w:drawing>
          <wp:inline distB="114300" distT="114300" distL="114300" distR="114300">
            <wp:extent cx="2981831" cy="3388444"/>
            <wp:effectExtent b="0" l="0" r="0" t="0"/>
            <wp:docPr id="46"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2981831" cy="33884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still need to authorize the CLI as well:</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3135925" cy="2671763"/>
            <wp:effectExtent b="0" l="0" r="0" t="0"/>
            <wp:docPr id="23"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31359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Now try the purchase-create client again.</w:t>
        <w:br w:type="textWrapping"/>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There are two different OAuth2/OIDC flows here:</w:t>
      </w:r>
    </w:p>
    <w:p w:rsidR="00000000" w:rsidDel="00000000" w:rsidP="00000000" w:rsidRDefault="00000000" w:rsidRPr="00000000" w14:paraId="000000F5">
      <w:pPr>
        <w:numPr>
          <w:ilvl w:val="0"/>
          <w:numId w:val="5"/>
        </w:numPr>
        <w:ind w:left="1440" w:hanging="360"/>
        <w:rPr>
          <w:u w:val="none"/>
        </w:rPr>
      </w:pPr>
      <w:r w:rsidDel="00000000" w:rsidR="00000000" w:rsidRPr="00000000">
        <w:rPr>
          <w:rtl w:val="0"/>
        </w:rPr>
        <w:t xml:space="preserve">Keycloak → Github (Client Credential Grant)</w:t>
      </w:r>
    </w:p>
    <w:p w:rsidR="00000000" w:rsidDel="00000000" w:rsidP="00000000" w:rsidRDefault="00000000" w:rsidRPr="00000000" w14:paraId="000000F6">
      <w:pPr>
        <w:numPr>
          <w:ilvl w:val="0"/>
          <w:numId w:val="5"/>
        </w:numPr>
        <w:ind w:left="1440" w:hanging="360"/>
        <w:rPr>
          <w:u w:val="none"/>
        </w:rPr>
      </w:pPr>
      <w:r w:rsidDel="00000000" w:rsidR="00000000" w:rsidRPr="00000000">
        <w:rPr>
          <w:rtl w:val="0"/>
        </w:rPr>
        <w:t xml:space="preserve">Python → Keycloak (Device Authorization Grant)</w:t>
      </w:r>
    </w:p>
    <w:p w:rsidR="00000000" w:rsidDel="00000000" w:rsidP="00000000" w:rsidRDefault="00000000" w:rsidRPr="00000000" w14:paraId="000000F7">
      <w:pPr>
        <w:ind w:left="0" w:firstLine="0"/>
        <w:rPr/>
      </w:pPr>
      <w:r w:rsidDel="00000000" w:rsidR="00000000" w:rsidRPr="00000000">
        <w:rPr>
          <w:rtl w:val="0"/>
        </w:rPr>
        <w:tab/>
      </w:r>
    </w:p>
    <w:p w:rsidR="00000000" w:rsidDel="00000000" w:rsidP="00000000" w:rsidRDefault="00000000" w:rsidRPr="00000000" w14:paraId="000000F8">
      <w:pPr>
        <w:ind w:left="0" w:firstLine="0"/>
        <w:rPr/>
      </w:pPr>
      <w:r w:rsidDel="00000000" w:rsidR="00000000" w:rsidRPr="00000000">
        <w:rPr>
          <w:rtl w:val="0"/>
        </w:rPr>
        <w:tab/>
        <w:t xml:space="preserve">Hence the need for two different permission approvals.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Try calling the introspect API yourself with the token via Postman</w:t>
        <w:br w:type="textWrapping"/>
        <w:br w:type="textWrapping"/>
        <w:t xml:space="preserve">You need to set the URL to:</w:t>
      </w:r>
    </w:p>
    <w:p w:rsidR="00000000" w:rsidDel="00000000" w:rsidP="00000000" w:rsidRDefault="00000000" w:rsidRPr="00000000" w14:paraId="000000FB">
      <w:pPr>
        <w:ind w:left="720" w:firstLine="0"/>
        <w:rPr>
          <w:rFonts w:ascii="Source Code Pro" w:cs="Source Code Pro" w:eastAsia="Source Code Pro" w:hAnsi="Source Code Pro"/>
          <w:color w:val="505050"/>
          <w:sz w:val="16"/>
          <w:szCs w:val="16"/>
          <w:highlight w:val="white"/>
        </w:rPr>
      </w:pPr>
      <w:r w:rsidDel="00000000" w:rsidR="00000000" w:rsidRPr="00000000">
        <w:rPr>
          <w:rtl w:val="0"/>
        </w:rPr>
        <w:br w:type="textWrapping"/>
      </w:r>
      <w:r w:rsidDel="00000000" w:rsidR="00000000" w:rsidRPr="00000000">
        <w:rPr>
          <w:rFonts w:ascii="Source Code Pro" w:cs="Source Code Pro" w:eastAsia="Source Code Pro" w:hAnsi="Source Code Pro"/>
          <w:sz w:val="16"/>
          <w:szCs w:val="16"/>
          <w:highlight w:val="white"/>
          <w:rtl w:val="0"/>
        </w:rPr>
        <w:t xml:space="preserve">http://localhost:8080/realms/purchase/protocol/openid-connect/token/introspect</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You need to set Auth to Basic and use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Username: purchase</w:t>
      </w:r>
    </w:p>
    <w:p w:rsidR="00000000" w:rsidDel="00000000" w:rsidP="00000000" w:rsidRDefault="00000000" w:rsidRPr="00000000" w14:paraId="0000010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Password: &lt;the client secret from Keycloak&gt;</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274000" cy="2971800"/>
            <wp:effectExtent b="0" l="0" r="0" t="0"/>
            <wp:docPr id="31"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Source Code Pro" w:cs="Source Code Pro" w:eastAsia="Source Code Pro" w:hAnsi="Source Code Pro"/>
        </w:rPr>
      </w:pPr>
      <w:r w:rsidDel="00000000" w:rsidR="00000000" w:rsidRPr="00000000">
        <w:rPr>
          <w:rtl w:val="0"/>
        </w:rPr>
        <w:t xml:space="preserve">The body needs to be:</w:t>
        <w:br w:type="textWrapping"/>
      </w:r>
      <w:r w:rsidDel="00000000" w:rsidR="00000000" w:rsidRPr="00000000">
        <w:rPr>
          <w:rFonts w:ascii="Source Code Pro" w:cs="Source Code Pro" w:eastAsia="Source Code Pro" w:hAnsi="Source Code Pro"/>
          <w:rtl w:val="0"/>
        </w:rPr>
        <w:t xml:space="preserve">x-www-form-urlencoded</w:t>
      </w:r>
      <w:r w:rsidDel="00000000" w:rsidR="00000000" w:rsidRPr="00000000">
        <w:rPr>
          <w:rtl w:val="0"/>
        </w:rPr>
        <w:br w:type="textWrapping"/>
        <w:br w:type="textWrapping"/>
        <w:t xml:space="preserve">With</w:t>
        <w:br w:type="textWrapping"/>
      </w:r>
      <w:r w:rsidDel="00000000" w:rsidR="00000000" w:rsidRPr="00000000">
        <w:rPr>
          <w:rFonts w:ascii="Source Code Pro" w:cs="Source Code Pro" w:eastAsia="Source Code Pro" w:hAnsi="Source Code Pro"/>
          <w:rtl w:val="0"/>
        </w:rPr>
        <w:t xml:space="preserve">token_type_hint: access_token </w:t>
        <w:br w:type="textWrapping"/>
        <w:t xml:space="preserve">token: &lt;your access token from config secrets here&gt;</w:t>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274000" cy="2032000"/>
            <wp:effectExtent b="0" l="0" r="0" t="0"/>
            <wp:docPr id="10"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5274000" cy="2032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 You shoudl see all the info available:</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5274000" cy="7391400"/>
            <wp:effectExtent b="0" l="0" r="0" t="0"/>
            <wp:docPr id="42" name="image40.png"/>
            <a:graphic>
              <a:graphicData uri="http://schemas.openxmlformats.org/drawingml/2006/picture">
                <pic:pic>
                  <pic:nvPicPr>
                    <pic:cNvPr id="0" name="image40.png"/>
                    <pic:cNvPicPr preferRelativeResize="0"/>
                  </pic:nvPicPr>
                  <pic:blipFill>
                    <a:blip r:embed="rId62"/>
                    <a:srcRect b="0" l="0" r="0" t="0"/>
                    <a:stretch>
                      <a:fillRect/>
                    </a:stretch>
                  </pic:blipFill>
                  <pic:spPr>
                    <a:xfrm>
                      <a:off x="0" y="0"/>
                      <a:ext cx="52740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Congratulations! You have successfully completed this lab!</w:t>
        <w:br w:type="textWrapping"/>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If you plan to do extensions, carry on. Otherwise you can clean up and kill the keycloak and other servers.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36"/>
          <w:szCs w:val="36"/>
        </w:rPr>
      </w:pPr>
      <w:r w:rsidDel="00000000" w:rsidR="00000000" w:rsidRPr="00000000">
        <w:rPr>
          <w:rtl w:val="0"/>
        </w:rPr>
      </w:r>
    </w:p>
    <w:p w:rsidR="00000000" w:rsidDel="00000000" w:rsidP="00000000" w:rsidRDefault="00000000" w:rsidRPr="00000000" w14:paraId="0000010B">
      <w:pPr>
        <w:rPr>
          <w:b w:val="1"/>
          <w:sz w:val="36"/>
          <w:szCs w:val="36"/>
        </w:rPr>
      </w:pPr>
      <w:r w:rsidDel="00000000" w:rsidR="00000000" w:rsidRPr="00000000">
        <w:rPr>
          <w:b w:val="1"/>
          <w:sz w:val="36"/>
          <w:szCs w:val="36"/>
          <w:rtl w:val="0"/>
        </w:rPr>
        <w:t xml:space="preserve">Extensions</w:t>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We can get docker-compose configured to call the Keycloak server (but without dockerising keycloak). </w:t>
        <w:br w:type="textWrapping"/>
        <w:br w:type="textWrapping"/>
        <w:t xml:space="preserve">You need to add these to the environment:</w:t>
        <w:br w:type="textWrapping"/>
        <w:br w:type="textWrapping"/>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CLIENT_SECRET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"abbd305e-d92d-44f6-8c36-9543bf92581b"</w:t>
      </w:r>
    </w:p>
    <w:p w:rsidR="00000000" w:rsidDel="00000000" w:rsidP="00000000" w:rsidRDefault="00000000" w:rsidRPr="00000000" w14:paraId="0000010F">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OAUTH2_HOST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"host.docker.internal"</w:t>
      </w:r>
    </w:p>
    <w:p w:rsidR="00000000" w:rsidDel="00000000" w:rsidP="00000000" w:rsidRDefault="00000000" w:rsidRPr="00000000" w14:paraId="00000110">
      <w:pPr>
        <w:shd w:fill="ffffff" w:val="clear"/>
        <w:spacing w:line="240" w:lineRule="auto"/>
        <w:ind w:left="720" w:firstLine="0"/>
        <w:rPr>
          <w:rFonts w:ascii="Source Code Pro" w:cs="Source Code Pro" w:eastAsia="Source Code Pro" w:hAnsi="Source Code Pro"/>
          <w:color w:val="098658"/>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OAUTH2_PORT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098658"/>
          <w:sz w:val="21"/>
          <w:szCs w:val="21"/>
          <w:rtl w:val="0"/>
        </w:rPr>
        <w:t xml:space="preserve">8080</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Host “host.docker.internal” basically points to the machine which is running docker so that the container can access Keycloak outside of the docker-compose environment.</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If you really want to spend a bit of time, you could export the config from your keycloak:</w:t>
        <w:br w:type="textWrapping"/>
        <w:br w:type="textWrapping"/>
      </w:r>
      <w:r w:rsidDel="00000000" w:rsidR="00000000" w:rsidRPr="00000000">
        <w:rPr>
          <w:rFonts w:ascii="Source Code Pro" w:cs="Source Code Pro" w:eastAsia="Source Code Pro" w:hAnsi="Source Code Pro"/>
          <w:rtl w:val="0"/>
        </w:rPr>
        <w:t xml:space="preserve">bin/kc.sh export --profile=dev --file=config.json</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build a Dockerfile and docker container to incorporate it into the docker-compose. I suggest you save this till you’ve done all the other exercises though!</w:t>
      </w: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access token expires quite frequently. Add logic to use the refresh flow to the purchase-create.py </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Here is the sample refresh flow from the OAuth2 spec:</w:t>
        <w:br w:type="textWrapping"/>
      </w:r>
      <w:hyperlink r:id="rId6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https://tools.ietf.org/html/rfc6749#page-47</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
                <a:graphic>
                  <a:graphicData uri="http://schemas.microsoft.com/office/word/2010/wordprocessingShape">
                    <wps:wsp>
                      <wps:cNvSpPr/>
                      <wps:cNvPr id="2" name="Shape 2"/>
                      <wps:spPr>
                        <a:xfrm>
                          <a:off x="2602800" y="3322800"/>
                          <a:ext cx="5486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POST /token HTTP/1.1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Host: server.example.com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Authorization: Basic czZCaGRSa3F0MzpnWDFmQmF0M2JW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Content-Type: application/x-www-form-urlencoded       grant_type=refresh_token&amp;refresh_token=tGzv3JOkF0XG5Qx2TlKWIA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image41.png"/>
                <a:graphic>
                  <a:graphicData uri="http://schemas.openxmlformats.org/drawingml/2006/picture">
                    <pic:pic>
                      <pic:nvPicPr>
                        <pic:cNvPr id="0" name="image41.png"/>
                        <pic:cNvPicPr preferRelativeResize="0"/>
                      </pic:nvPicPr>
                      <pic:blipFill>
                        <a:blip r:embed="rId64"/>
                        <a:srcRect/>
                        <a:stretch>
                          <a:fillRect/>
                        </a:stretch>
                      </pic:blipFill>
                      <pic:spPr>
                        <a:xfrm>
                          <a:off x="0" y="0"/>
                          <a:ext cx="5495925" cy="923925"/>
                        </a:xfrm>
                        <a:prstGeom prst="rect"/>
                        <a:ln/>
                      </pic:spPr>
                    </pic:pic>
                  </a:graphicData>
                </a:graphic>
              </wp:anchor>
            </w:drawing>
          </mc:Fallback>
        </mc:AlternateConten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look at introspect.js (from my plugin) you will see that I pass on the introspected username as req.username.</w:t>
        <w:br w:type="textWrapping"/>
        <w:br w:type="textWrapping"/>
        <w:t xml:space="preserve">Change the typescript purchase app to add a “username” field into the model, service and controller so that it saves it into the database to track which user created the entry.</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sectPr>
      <w:headerReference r:id="rId65" w:type="default"/>
      <w:footerReference r:id="rId66" w:type="default"/>
      <w:footerReference r:id="rId67"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9" name="image32.png"/>
          <a:graphic>
            <a:graphicData uri="http://schemas.openxmlformats.org/drawingml/2006/picture">
              <pic:pic>
                <pic:nvPicPr>
                  <pic:cNvPr id="0" name="image32.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Cambria" w:cs="Cambria" w:eastAsia="Cambria" w:hAnsi="Cambria"/>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9.png"/><Relationship Id="rId41" Type="http://schemas.openxmlformats.org/officeDocument/2006/relationships/image" Target="media/image50.png"/><Relationship Id="rId44" Type="http://schemas.openxmlformats.org/officeDocument/2006/relationships/image" Target="media/image12.png"/><Relationship Id="rId43" Type="http://schemas.openxmlformats.org/officeDocument/2006/relationships/image" Target="media/image33.png"/><Relationship Id="rId46" Type="http://schemas.openxmlformats.org/officeDocument/2006/relationships/image" Target="media/image5.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48.png"/><Relationship Id="rId47" Type="http://schemas.openxmlformats.org/officeDocument/2006/relationships/image" Target="media/image1.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hyperlink" Target="http://localhost:8080/" TargetMode="External"/><Relationship Id="rId8" Type="http://schemas.openxmlformats.org/officeDocument/2006/relationships/image" Target="media/image2.png"/><Relationship Id="rId31" Type="http://schemas.openxmlformats.org/officeDocument/2006/relationships/image" Target="media/image44.png"/><Relationship Id="rId30" Type="http://schemas.openxmlformats.org/officeDocument/2006/relationships/image" Target="media/image20.png"/><Relationship Id="rId33" Type="http://schemas.openxmlformats.org/officeDocument/2006/relationships/image" Target="media/image39.png"/><Relationship Id="rId32" Type="http://schemas.openxmlformats.org/officeDocument/2006/relationships/hyperlink" Target="http://localhost:8000" TargetMode="External"/><Relationship Id="rId35" Type="http://schemas.openxmlformats.org/officeDocument/2006/relationships/image" Target="media/image34.png"/><Relationship Id="rId34" Type="http://schemas.openxmlformats.org/officeDocument/2006/relationships/image" Target="media/image38.png"/><Relationship Id="rId37" Type="http://schemas.openxmlformats.org/officeDocument/2006/relationships/image" Target="media/image10.png"/><Relationship Id="rId36" Type="http://schemas.openxmlformats.org/officeDocument/2006/relationships/hyperlink" Target="https://docs.microsoft.com/en-us/azure/active-directory/develop/v2-oauth2-device-code" TargetMode="External"/><Relationship Id="rId39" Type="http://schemas.openxmlformats.org/officeDocument/2006/relationships/image" Target="media/image19.png"/><Relationship Id="rId38" Type="http://schemas.openxmlformats.org/officeDocument/2006/relationships/image" Target="media/image15.png"/><Relationship Id="rId62" Type="http://schemas.openxmlformats.org/officeDocument/2006/relationships/image" Target="media/image40.png"/><Relationship Id="rId61" Type="http://schemas.openxmlformats.org/officeDocument/2006/relationships/image" Target="media/image3.png"/><Relationship Id="rId20" Type="http://schemas.openxmlformats.org/officeDocument/2006/relationships/image" Target="media/image24.png"/><Relationship Id="rId64" Type="http://schemas.openxmlformats.org/officeDocument/2006/relationships/image" Target="media/image41.png"/><Relationship Id="rId63" Type="http://schemas.openxmlformats.org/officeDocument/2006/relationships/hyperlink" Target="https://tools.ietf.org/html/rfc6749#page-47" TargetMode="External"/><Relationship Id="rId22" Type="http://schemas.openxmlformats.org/officeDocument/2006/relationships/image" Target="media/image51.png"/><Relationship Id="rId66" Type="http://schemas.openxmlformats.org/officeDocument/2006/relationships/footer" Target="footer2.xml"/><Relationship Id="rId21" Type="http://schemas.openxmlformats.org/officeDocument/2006/relationships/image" Target="media/image42.png"/><Relationship Id="rId65" Type="http://schemas.openxmlformats.org/officeDocument/2006/relationships/header" Target="header1.xml"/><Relationship Id="rId24" Type="http://schemas.openxmlformats.org/officeDocument/2006/relationships/image" Target="media/image55.png"/><Relationship Id="rId23" Type="http://schemas.openxmlformats.org/officeDocument/2006/relationships/image" Target="media/image21.png"/><Relationship Id="rId67" Type="http://schemas.openxmlformats.org/officeDocument/2006/relationships/footer" Target="footer1.xml"/><Relationship Id="rId60" Type="http://schemas.openxmlformats.org/officeDocument/2006/relationships/image" Target="media/image28.png"/><Relationship Id="rId26" Type="http://schemas.openxmlformats.org/officeDocument/2006/relationships/image" Target="media/image53.png"/><Relationship Id="rId25" Type="http://schemas.openxmlformats.org/officeDocument/2006/relationships/image" Target="media/image13.png"/><Relationship Id="rId28" Type="http://schemas.openxmlformats.org/officeDocument/2006/relationships/image" Target="media/image29.png"/><Relationship Id="rId27" Type="http://schemas.openxmlformats.org/officeDocument/2006/relationships/image" Target="media/image7.png"/><Relationship Id="rId29" Type="http://schemas.openxmlformats.org/officeDocument/2006/relationships/hyperlink" Target="https://github.com/pzfreo/express-introspect" TargetMode="External"/><Relationship Id="rId51" Type="http://schemas.openxmlformats.org/officeDocument/2006/relationships/image" Target="media/image4.png"/><Relationship Id="rId50" Type="http://schemas.openxmlformats.org/officeDocument/2006/relationships/image" Target="media/image27.png"/><Relationship Id="rId53" Type="http://schemas.openxmlformats.org/officeDocument/2006/relationships/image" Target="media/image8.png"/><Relationship Id="rId52" Type="http://schemas.openxmlformats.org/officeDocument/2006/relationships/image" Target="media/image46.png"/><Relationship Id="rId11" Type="http://schemas.openxmlformats.org/officeDocument/2006/relationships/image" Target="media/image17.png"/><Relationship Id="rId55" Type="http://schemas.openxmlformats.org/officeDocument/2006/relationships/image" Target="media/image14.png"/><Relationship Id="rId10" Type="http://schemas.openxmlformats.org/officeDocument/2006/relationships/image" Target="media/image23.png"/><Relationship Id="rId54" Type="http://schemas.openxmlformats.org/officeDocument/2006/relationships/image" Target="media/image36.png"/><Relationship Id="rId13" Type="http://schemas.openxmlformats.org/officeDocument/2006/relationships/image" Target="media/image6.png"/><Relationship Id="rId57" Type="http://schemas.openxmlformats.org/officeDocument/2006/relationships/image" Target="media/image54.png"/><Relationship Id="rId12" Type="http://schemas.openxmlformats.org/officeDocument/2006/relationships/image" Target="media/image35.png"/><Relationship Id="rId56" Type="http://schemas.openxmlformats.org/officeDocument/2006/relationships/image" Target="media/image52.png"/><Relationship Id="rId15" Type="http://schemas.openxmlformats.org/officeDocument/2006/relationships/image" Target="media/image49.png"/><Relationship Id="rId59" Type="http://schemas.openxmlformats.org/officeDocument/2006/relationships/image" Target="media/image31.png"/><Relationship Id="rId14" Type="http://schemas.openxmlformats.org/officeDocument/2006/relationships/image" Target="media/image37.png"/><Relationship Id="rId58" Type="http://schemas.openxmlformats.org/officeDocument/2006/relationships/image" Target="media/image47.png"/><Relationship Id="rId17" Type="http://schemas.openxmlformats.org/officeDocument/2006/relationships/image" Target="media/image16.png"/><Relationship Id="rId16" Type="http://schemas.openxmlformats.org/officeDocument/2006/relationships/image" Target="media/image26.png"/><Relationship Id="rId19" Type="http://schemas.openxmlformats.org/officeDocument/2006/relationships/image" Target="media/image45.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